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C94" w:rsidRPr="00D12370" w:rsidRDefault="00937C94" w:rsidP="00937C9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="00EC155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0522F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Дополнительному соглашению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</w:p>
    <w:p w:rsidR="00153C17" w:rsidRPr="00D12370" w:rsidRDefault="00937C94" w:rsidP="00937C94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</w:t>
      </w:r>
      <w:r w:rsidRPr="00937C94">
        <w:rPr>
          <w:rFonts w:ascii="Times New Roman" w:eastAsia="Times New Roman" w:hAnsi="Times New Roman" w:cs="Times New Roman"/>
          <w:sz w:val="24"/>
          <w:szCs w:val="24"/>
          <w:lang w:eastAsia="ar-SA"/>
        </w:rPr>
        <w:t>к Тарифному соглашению по реализации Московской областной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                                                                                                   </w:t>
      </w:r>
      <w:r w:rsidRPr="00937C9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37C9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программы обязательного медицинского страхования на 2023 год от 18.12.2023</w:t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53C17"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№ 15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Тарифному соглашению по реализации 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Московской областной программы ОМС на 202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</w:t>
      </w:r>
    </w:p>
    <w:p w:rsidR="00153C17" w:rsidRPr="00D12370" w:rsidRDefault="002745F1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от 2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066E11">
        <w:rPr>
          <w:rFonts w:ascii="Times New Roman" w:eastAsia="Times New Roman" w:hAnsi="Times New Roman" w:cs="Times New Roman"/>
          <w:sz w:val="24"/>
          <w:szCs w:val="24"/>
          <w:lang w:eastAsia="ar-SA"/>
        </w:rPr>
        <w:t>12</w:t>
      </w:r>
      <w:r w:rsidRPr="00D123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.2022</w:t>
      </w:r>
    </w:p>
    <w:p w:rsidR="00153C17" w:rsidRPr="00D12370" w:rsidRDefault="00153C17" w:rsidP="00153C17">
      <w:pPr>
        <w:suppressAutoHyphens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153C17" w:rsidRPr="00D12370" w:rsidRDefault="00153C17" w:rsidP="00C04D56">
      <w:pPr>
        <w:suppressAutoHyphens/>
        <w:spacing w:after="0" w:line="274" w:lineRule="auto"/>
        <w:jc w:val="center"/>
        <w:rPr>
          <w:rFonts w:ascii="Times New Roman" w:eastAsia="Times New Roman" w:hAnsi="Times New Roman" w:cs="Times New Roman"/>
          <w:szCs w:val="28"/>
          <w:lang w:eastAsia="ar-SA"/>
        </w:rPr>
      </w:pPr>
    </w:p>
    <w:p w:rsidR="00D53921" w:rsidRPr="00D12370" w:rsidRDefault="00D53921" w:rsidP="00D5392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Hlk136547466"/>
      <w:r w:rsidRPr="00D1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результативности деятельности медицинских организаций, а также критерии и методика оценки результативности медицинских организаций, имеющих прикрепившихся лиц, оплата медицинской помощи в которых осуществляется по подушевому нормативу финансирования с учетом показателей результативности деятельности медицинской организации (включая показатели объема медицинской помощи)</w:t>
      </w:r>
    </w:p>
    <w:bookmarkEnd w:id="1"/>
    <w:p w:rsidR="00D53921" w:rsidRPr="00D12370" w:rsidRDefault="00D5392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921" w:rsidRPr="0065148B" w:rsidRDefault="00977B50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цель применения методики стимулирования медицинских организаций </w:t>
      </w:r>
      <w:r w:rsidR="00FC23DC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снижение показателей смертности прикрепленного к ней населения.</w:t>
      </w:r>
    </w:p>
    <w:p w:rsidR="00764DE3" w:rsidRPr="0065148B" w:rsidRDefault="00066E11" w:rsidP="00764D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Размер средств на осуществление стимулирующих выплат медицинским организациям, имеющим прикрепившееся насел</w:t>
      </w:r>
      <w:r w:rsidR="00AD1D72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ение, устанавливается в </w:t>
      </w:r>
      <w:r w:rsidR="00AD1D72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764DE3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076D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470FB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0076D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C470FB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37A58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4DE3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7A3731" w:rsidRPr="004A6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базового</w:t>
      </w:r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подушевого</w:t>
      </w:r>
      <w:proofErr w:type="spellEnd"/>
      <w:r w:rsidR="007A3731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норматива</w:t>
      </w:r>
      <w:r w:rsidR="00751B0B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на прикрепившихся лиц.</w:t>
      </w:r>
      <w:r w:rsidR="00764DE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94A9E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обеспечение медицинской помощи, оказанной медицинской организацией, имеющей прикрепившихся лиц, с учетом показателей результативности деятельности осуществляется с 1 января 202</w:t>
      </w: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A83735" w:rsidRPr="0065148B" w:rsidRDefault="00066E11" w:rsidP="00A837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Осуществление выплат по результатам оценки достижения медицинскими организациями, значений показателей результативности деятельности производятся по итогам </w:t>
      </w:r>
      <w:r w:rsidR="00A251A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A83735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2FF" w:rsidRPr="00D12370" w:rsidRDefault="00066E11" w:rsidP="005122F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F0073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122FF" w:rsidRPr="0065148B">
        <w:t xml:space="preserve">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Выплаты по итогам </w:t>
      </w:r>
      <w:r w:rsidR="00A93A50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122FF" w:rsidRPr="006514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распределяются на основе сведений об оказанной медицинской</w:t>
      </w:r>
      <w:r w:rsidR="005122FF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помощи за период декабрь предыдущего года - ноябрь текущего года (включительно).</w:t>
      </w:r>
    </w:p>
    <w:p w:rsidR="004117CE" w:rsidRPr="00D12370" w:rsidRDefault="00066E11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94A9E" w:rsidRPr="00C34E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Оценка показателей результативности деятельности медицинских организаций и расчет размера стимулирующих выплат осуществляется </w:t>
      </w:r>
      <w:r w:rsidR="00CC6765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Министерством здравоохранения Московской области и 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Территориальным фондом обязательного медицинского страхования Московской области ежеквартально с применением показателей результативности деятельности </w:t>
      </w:r>
      <w:proofErr w:type="spellStart"/>
      <w:r w:rsidR="00D94A9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-той МО, позволяющих дать оценку деятельности МО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Каждый показатель, включенный в блок, оценивается в баллах, которые суммируются. При этом предусмотрена максимально возможная сумма баллов по каждому блоку, которая составляет:</w:t>
      </w:r>
    </w:p>
    <w:p w:rsidR="00DB065C" w:rsidRDefault="00DB065C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65148B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19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 для показателей блока 1;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- </w:t>
      </w:r>
      <w:r w:rsidR="00A93A50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баллов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для показателей блока 2;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- 6 баллов для показателей блока 3.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456D5E" w:rsidRPr="00D12370" w:rsidRDefault="004117CE" w:rsidP="00456D5E">
      <w:pPr>
        <w:pStyle w:val="a7"/>
        <w:spacing w:before="115"/>
        <w:ind w:left="292" w:right="243" w:firstLine="566"/>
        <w:jc w:val="both"/>
      </w:pPr>
      <w:r w:rsidRPr="00D12370">
        <w:rPr>
          <w:szCs w:val="20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</w:t>
      </w:r>
      <w:r w:rsidR="00456D5E" w:rsidRPr="00D12370">
        <w:t>I</w:t>
      </w:r>
      <w:r w:rsidR="00456D5E" w:rsidRPr="00D12370">
        <w:rPr>
          <w:spacing w:val="52"/>
        </w:rPr>
        <w:t xml:space="preserve"> </w:t>
      </w:r>
      <w:r w:rsidR="00456D5E" w:rsidRPr="00D12370">
        <w:t>–</w:t>
      </w:r>
      <w:r w:rsidR="00456D5E" w:rsidRPr="00D12370">
        <w:rPr>
          <w:spacing w:val="54"/>
        </w:rPr>
        <w:t xml:space="preserve"> </w:t>
      </w:r>
      <w:r w:rsidR="00456D5E" w:rsidRPr="00D12370">
        <w:t>выполнившие</w:t>
      </w:r>
      <w:r w:rsidR="00456D5E" w:rsidRPr="00D12370">
        <w:rPr>
          <w:spacing w:val="52"/>
        </w:rPr>
        <w:t xml:space="preserve"> </w:t>
      </w:r>
      <w:r w:rsidR="00456D5E" w:rsidRPr="00D12370">
        <w:t>до</w:t>
      </w:r>
      <w:r w:rsidR="00456D5E" w:rsidRPr="00D12370">
        <w:rPr>
          <w:spacing w:val="56"/>
        </w:rPr>
        <w:t xml:space="preserve"> </w:t>
      </w:r>
      <w:r w:rsidR="00456D5E" w:rsidRPr="00D12370">
        <w:t>40</w:t>
      </w:r>
      <w:r w:rsidR="00456D5E" w:rsidRPr="00D12370">
        <w:rPr>
          <w:spacing w:val="53"/>
        </w:rPr>
        <w:t xml:space="preserve"> </w:t>
      </w:r>
      <w:r w:rsidR="00456D5E" w:rsidRPr="00D12370">
        <w:t>процентов</w:t>
      </w:r>
      <w:r w:rsidR="00456D5E" w:rsidRPr="00D12370">
        <w:rPr>
          <w:spacing w:val="55"/>
        </w:rPr>
        <w:t xml:space="preserve"> </w:t>
      </w:r>
      <w:r w:rsidR="00456D5E" w:rsidRPr="00D12370">
        <w:t>показателей,</w:t>
      </w:r>
      <w:r w:rsidR="00F24D61">
        <w:t xml:space="preserve"> </w:t>
      </w:r>
      <w:r w:rsidR="00456D5E" w:rsidRPr="00D12370">
        <w:rPr>
          <w:spacing w:val="-67"/>
        </w:rPr>
        <w:t xml:space="preserve"> </w:t>
      </w:r>
      <w:r w:rsidR="00456D5E" w:rsidRPr="00D12370">
        <w:t>II – от 40 (включительно) до 60 процентов показателей, III – от 60 (включительно)</w:t>
      </w:r>
      <w:r w:rsidR="00456D5E" w:rsidRPr="00D12370">
        <w:rPr>
          <w:spacing w:val="1"/>
        </w:rPr>
        <w:t xml:space="preserve"> </w:t>
      </w:r>
      <w:r w:rsidR="00456D5E" w:rsidRPr="00D12370">
        <w:t>процентов</w:t>
      </w:r>
      <w:r w:rsidR="00456D5E" w:rsidRPr="00D12370">
        <w:rPr>
          <w:spacing w:val="-1"/>
        </w:rPr>
        <w:t xml:space="preserve"> </w:t>
      </w:r>
      <w:r w:rsidR="00456D5E" w:rsidRPr="00D12370">
        <w:t>показателей.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1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 с учетом численности прикрепленного населения.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EC155E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0,7×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Числ</m:t>
                </m:r>
              </m:e>
            </m:nary>
          </m:den>
        </m:f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EC155E" w:rsidP="004117CE">
      <w:pPr>
        <w:widowControl w:val="0"/>
        <w:autoSpaceDE w:val="0"/>
        <w:autoSpaceDN w:val="0"/>
        <w:spacing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РД(нас)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объем средств, используемый при распределении 70 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прикрепленное лицо, рублей;</w:t>
      </w:r>
    </w:p>
    <w:p w:rsidR="004117CE" w:rsidRPr="00D12370" w:rsidRDefault="00EC155E" w:rsidP="004117CE">
      <w:pPr>
        <w:widowControl w:val="0"/>
        <w:autoSpaceDE w:val="0"/>
        <w:autoSpaceDN w:val="0"/>
        <w:spacing w:before="120" w:after="12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EC155E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ко всем медицинским организациям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CC3F8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В качестве численности прикрепленного населения к конкретной </w:t>
      </w:r>
      <w:r w:rsidRPr="00D12370">
        <w:rPr>
          <w:rFonts w:ascii="Times New Roman" w:eastAsia="Calibri" w:hAnsi="Times New Roman" w:cs="Times New Roman"/>
          <w:sz w:val="28"/>
        </w:rPr>
        <w:t xml:space="preserve">медицинской организации </w:t>
      </w:r>
      <w:r w:rsidRPr="00D12370">
        <w:rPr>
          <w:rFonts w:ascii="Times New Roman" w:eastAsia="Calibri" w:hAnsi="Times New Roman" w:cs="Times New Roman"/>
          <w:sz w:val="28"/>
          <w:szCs w:val="28"/>
        </w:rPr>
        <w:t>использ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уется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средн</w:t>
      </w:r>
      <w:r w:rsidR="001F55A2" w:rsidRPr="00D12370">
        <w:rPr>
          <w:rFonts w:ascii="Times New Roman" w:eastAsia="Calibri" w:hAnsi="Times New Roman" w:cs="Times New Roman"/>
          <w:sz w:val="28"/>
          <w:szCs w:val="28"/>
        </w:rPr>
        <w:t>яя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численность за </w:t>
      </w:r>
      <w:r w:rsidR="000C1618" w:rsidRPr="0065148B">
        <w:rPr>
          <w:rFonts w:ascii="Times New Roman" w:eastAsia="Calibri" w:hAnsi="Times New Roman" w:cs="Times New Roman"/>
          <w:sz w:val="28"/>
          <w:szCs w:val="28"/>
        </w:rPr>
        <w:t>период</w:t>
      </w:r>
      <w:r w:rsidRPr="0065148B">
        <w:rPr>
          <w:rFonts w:ascii="Times New Roman" w:eastAsia="Calibri" w:hAnsi="Times New Roman" w:cs="Times New Roman"/>
          <w:sz w:val="28"/>
          <w:szCs w:val="28"/>
        </w:rPr>
        <w:t>.</w:t>
      </w:r>
      <w:r w:rsidRPr="00D1237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</w:t>
      </w:r>
      <w:r w:rsidRPr="00D12370">
        <w:rPr>
          <w:rFonts w:ascii="Times New Roman" w:eastAsia="Calibri" w:hAnsi="Times New Roman" w:cs="Times New Roman"/>
          <w:sz w:val="28"/>
        </w:rPr>
        <w:t xml:space="preserve"> и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70 процентов от объема средств с учетом показателей результативности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EC155E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РД(нас)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РД(нас)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Числ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</w:t>
      </w:r>
    </w:p>
    <w:p w:rsidR="004117CE" w:rsidRPr="00D12370" w:rsidRDefault="00EC155E" w:rsidP="004117CE">
      <w:pPr>
        <w:widowControl w:val="0"/>
        <w:autoSpaceDE w:val="0"/>
        <w:autoSpaceDN w:val="0"/>
        <w:spacing w:before="120" w:after="0" w:line="240" w:lineRule="auto"/>
        <w:ind w:left="1560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Числ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–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прикрепленного населения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к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 часть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Указанные средства распределяются среди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117CE" w:rsidRPr="00D12370" w:rsidRDefault="00EC155E" w:rsidP="004117C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0,3×</m:t>
            </m:r>
            <m:sSubSup>
              <m:sSubSup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ОС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РД</m:t>
                </m:r>
              </m:sub>
              <m:sup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val="en-US" w:eastAsia="ru-RU"/>
                  </w:rPr>
                  <m:t>j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0"/>
                    <w:lang w:eastAsia="ru-RU"/>
                  </w:rPr>
                </m:ctrlPr>
              </m:naryPr>
              <m:sub/>
              <m:sup/>
              <m:e>
                <m:r>
                  <w:rPr>
                    <w:rFonts w:ascii="Cambria Math" w:eastAsia="Times New Roman" w:hAnsi="Cambria Math" w:cs="Times New Roman"/>
                    <w:sz w:val="28"/>
                    <w:szCs w:val="20"/>
                    <w:lang w:eastAsia="ru-RU"/>
                  </w:rPr>
                  <m:t>Балл</m:t>
                </m:r>
              </m:e>
            </m:nary>
          </m:den>
        </m:f>
      </m:oMath>
      <w:r w:rsidR="004117CE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EC155E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РД(балл)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объем средств, используемый при распределении 30 процентов от объема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в расчете на 1 балл, рублей;</w:t>
      </w:r>
    </w:p>
    <w:p w:rsidR="004117CE" w:rsidRPr="00D12370" w:rsidRDefault="00EC155E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ОС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РД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совокупный объем средств на стимулирование медицинских организаций за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ый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период, рублей;</w:t>
      </w:r>
    </w:p>
    <w:p w:rsidR="004117CE" w:rsidRPr="00D12370" w:rsidRDefault="00EC155E" w:rsidP="004117CE">
      <w:pPr>
        <w:widowControl w:val="0"/>
        <w:autoSpaceDE w:val="0"/>
        <w:autoSpaceDN w:val="0"/>
        <w:spacing w:before="120" w:after="0" w:line="240" w:lineRule="auto"/>
        <w:ind w:left="1843" w:hanging="15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naryPr>
          <m:sub/>
          <m:sup/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</m:nary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</w:t>
      </w:r>
      <w:r w:rsidR="00456D5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  баллов,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набранных   в  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  периоде   всеми медицинскими организациями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17CE" w:rsidRPr="00D12370" w:rsidRDefault="004117CE" w:rsidP="004117CE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</w:rPr>
      </w:pPr>
      <w:r w:rsidRPr="00D12370">
        <w:rPr>
          <w:rFonts w:ascii="Times New Roman" w:eastAsia="Calibri" w:hAnsi="Times New Roman" w:cs="Times New Roman"/>
          <w:sz w:val="28"/>
        </w:rPr>
        <w:t xml:space="preserve">Объем средств, направляемый в </w:t>
      </w:r>
      <w:proofErr w:type="spellStart"/>
      <w:r w:rsidRPr="00D12370">
        <w:rPr>
          <w:rFonts w:ascii="Times New Roman" w:eastAsia="Calibri" w:hAnsi="Times New Roman" w:cs="Times New Roman"/>
          <w:sz w:val="28"/>
          <w:lang w:val="en-US"/>
        </w:rPr>
        <w:t>i</w:t>
      </w:r>
      <w:proofErr w:type="spellEnd"/>
      <w:r w:rsidRPr="00D12370">
        <w:rPr>
          <w:rFonts w:ascii="Times New Roman" w:eastAsia="Calibri" w:hAnsi="Times New Roman" w:cs="Times New Roman"/>
          <w:sz w:val="28"/>
        </w:rPr>
        <w:t xml:space="preserve">-ю медицинскую организацию </w:t>
      </w:r>
      <w:r w:rsidRPr="00D12370">
        <w:rPr>
          <w:rFonts w:ascii="Times New Roman" w:eastAsia="Calibri" w:hAnsi="Times New Roman" w:cs="Times New Roman"/>
          <w:sz w:val="28"/>
          <w:lang w:val="en-US"/>
        </w:rPr>
        <w:t>III</w:t>
      </w:r>
      <w:r w:rsidRPr="00D12370">
        <w:rPr>
          <w:rFonts w:ascii="Times New Roman" w:eastAsia="Calibri" w:hAnsi="Times New Roman" w:cs="Times New Roman"/>
          <w:sz w:val="28"/>
        </w:rPr>
        <w:t xml:space="preserve"> группы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</w:rPr>
        <w:t xml:space="preserve"> период,</w:t>
      </w:r>
      <w:r w:rsidRPr="00D12370">
        <w:rPr>
          <w:rFonts w:ascii="Times New Roman" w:eastAsia="Calibri" w:hAnsi="Times New Roman" w:cs="Times New Roman"/>
          <w:sz w:val="28"/>
        </w:rPr>
        <w:t xml:space="preserve"> при распределении 30 процентов от объема средств на стимулирование медицинских организаций (</w:t>
      </w: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</m:oMath>
      <w:r w:rsidRPr="00D12370">
        <w:rPr>
          <w:rFonts w:ascii="Times New Roman" w:eastAsia="Calibri" w:hAnsi="Times New Roman" w:cs="Times New Roman"/>
          <w:sz w:val="28"/>
        </w:rPr>
        <w:t>), рассчитывается следующим образом:</w:t>
      </w:r>
    </w:p>
    <w:p w:rsidR="004117CE" w:rsidRPr="00D12370" w:rsidRDefault="004117CE" w:rsidP="004117CE">
      <w:pPr>
        <w:spacing w:before="120"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</w:rPr>
      </w:pPr>
    </w:p>
    <w:p w:rsidR="004117CE" w:rsidRPr="00D12370" w:rsidRDefault="00EC155E" w:rsidP="004117CE">
      <w:pPr>
        <w:spacing w:after="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m:oMath>
        <m:sSubSup>
          <m:sSubSupPr>
            <m:ctrlPr>
              <w:rPr>
                <w:rFonts w:ascii="Cambria Math" w:eastAsia="Calibri" w:hAnsi="Cambria Math" w:cs="Times New Roman"/>
                <w:i/>
                <w:sz w:val="32"/>
                <w:szCs w:val="32"/>
              </w:rPr>
            </m:ctrlPr>
          </m:sSubSupPr>
          <m:e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ОС</m:t>
                </m:r>
              </m:e>
              <m:sub>
                <m:r>
                  <w:rPr>
                    <w:rFonts w:ascii="Cambria Math" w:eastAsia="Calibri" w:hAnsi="Cambria Math" w:cs="Times New Roman"/>
                    <w:sz w:val="32"/>
                    <w:szCs w:val="32"/>
                  </w:rPr>
                  <m:t>РД(балл)</m:t>
                </m:r>
              </m:sub>
            </m:sSub>
          </m:e>
          <m:sub>
            <m:r>
              <w:rPr>
                <w:rFonts w:ascii="Cambria Math" w:eastAsia="Calibri" w:hAnsi="Cambria Math" w:cs="Times New Roman"/>
                <w:sz w:val="32"/>
                <w:szCs w:val="32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32"/>
                <w:szCs w:val="32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32"/>
            <w:szCs w:val="32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ОС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РД(балл)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×</m:t>
        </m:r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8"/>
              </w:rPr>
              <m:t>Балл</m:t>
            </m:r>
          </m:e>
          <m:sub>
            <m:r>
              <w:rPr>
                <w:rFonts w:ascii="Cambria Math" w:eastAsia="Calibri" w:hAnsi="Cambria Math" w:cs="Times New Roman"/>
                <w:sz w:val="28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8"/>
                <w:lang w:val="en-US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>,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4117CE" w:rsidRPr="00D12370" w:rsidRDefault="004117CE" w:rsidP="004117CE">
      <w:pPr>
        <w:spacing w:after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где:</w:t>
      </w:r>
    </w:p>
    <w:p w:rsidR="004117CE" w:rsidRPr="00D12370" w:rsidRDefault="00EC155E" w:rsidP="004117CE">
      <w:pPr>
        <w:widowControl w:val="0"/>
        <w:autoSpaceDE w:val="0"/>
        <w:autoSpaceDN w:val="0"/>
        <w:spacing w:before="120" w:after="0" w:line="240" w:lineRule="auto"/>
        <w:ind w:left="1843" w:hanging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8"/>
                <w:szCs w:val="20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Балл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0"/>
                <w:lang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0"/>
                <w:lang w:val="en-US" w:eastAsia="ru-RU"/>
              </w:rPr>
              <m:t>j</m:t>
            </m:r>
          </m:sup>
        </m:sSubSup>
        <m:r>
          <w:rPr>
            <w:rFonts w:ascii="Cambria Math" w:eastAsia="Times New Roman" w:hAnsi="Cambria Math" w:cs="Times New Roman"/>
            <w:sz w:val="28"/>
            <w:szCs w:val="20"/>
            <w:lang w:eastAsia="ru-RU"/>
          </w:rPr>
          <m:t xml:space="preserve">         </m:t>
        </m:r>
      </m:oMath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баллов, набранных в 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периоде </w:t>
      </w:r>
      <w:proofErr w:type="spellStart"/>
      <w:r w:rsidR="004117CE"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="004117C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-той медицинской организацией 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III</w:t>
      </w:r>
      <w:r w:rsidR="004117CE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группы.</w:t>
      </w:r>
    </w:p>
    <w:p w:rsidR="005122FF" w:rsidRPr="00D12370" w:rsidRDefault="005122FF" w:rsidP="005122FF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прикрепленного населения).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направляемых на оплату медицинской помощи с учетом показателей результативности деятельности в медицинскую организацию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определяется путем суммирования 1 и 2 частей, а для медицинских организаций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 за </w:t>
      </w:r>
      <w:r w:rsidRPr="00D1237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j</w:t>
      </w: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тый</w:t>
      </w:r>
      <w:proofErr w:type="spellEnd"/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 –  равняется нулю.</w:t>
      </w:r>
    </w:p>
    <w:p w:rsidR="004117CE" w:rsidRPr="00D12370" w:rsidRDefault="004117CE" w:rsidP="004117CE">
      <w:pPr>
        <w:widowControl w:val="0"/>
        <w:autoSpaceDE w:val="0"/>
        <w:autoSpaceDN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следует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производить </w:t>
      </w:r>
      <w:r w:rsidR="0013566F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условии снижения показателей </w:t>
      </w:r>
      <w:r w:rsidR="00F3723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смертности 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к ней населения в возрасте от 30 до 69 лет (за исключением смертности от внешних причин) и (или) смертности детей в возрасте от 0 до 17 лет (за исключением смертности от внешних причин) (далее – показатели смертности прикрепленного населения</w:t>
      </w:r>
      <w:r w:rsidR="00DB065C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(взрослого и детского</w:t>
      </w:r>
      <w:r w:rsidR="0064375B"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), а также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 условии</w:t>
      </w:r>
      <w:r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CC3F8B" w:rsidRPr="00D12370" w:rsidRDefault="00DB065C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случае, если не достигнуто снижение вышеуказанных показателей смертности</w:t>
      </w:r>
      <w:r w:rsidRPr="0065148B">
        <w:t xml:space="preserve"> </w:t>
      </w:r>
      <w:r w:rsidRPr="0065148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прикрепленного населения (взрослого и детского) и (или)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bookmarkStart w:id="2" w:name="_Hlk153791498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выполнения медицинской организацией </w:t>
      </w:r>
      <w:bookmarkStart w:id="3" w:name="_Hlk154049527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90</w:t>
      </w:r>
      <w:bookmarkEnd w:id="3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процентов указанного объема медицинской помощи</w:t>
      </w:r>
      <w:bookmarkEnd w:id="2"/>
      <w:r w:rsidR="00CC3F8B" w:rsidRPr="00D12370">
        <w:rPr>
          <w:rFonts w:ascii="Times New Roman" w:eastAsia="Times New Roman" w:hAnsi="Times New Roman" w:cs="Times New Roman"/>
          <w:sz w:val="28"/>
          <w:szCs w:val="20"/>
          <w:lang w:eastAsia="ru-RU"/>
        </w:rPr>
        <w:t>, Комиссия применяет понижающие коэффициенты к размеру стимулирующих выплат в зависимости от процента выполнения объемов медицинской помощи: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81% до 90%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71% до 80%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61% до 70%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51% до 60% -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0,4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41% до 50%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31% до 40%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от 21% до 30% - 0,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CC3F8B" w:rsidRPr="004A6993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Менее 20% - 0,2</w:t>
      </w:r>
    </w:p>
    <w:p w:rsidR="00830EF3" w:rsidRPr="00D12370" w:rsidRDefault="00821CBF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 выполнении медицинской организацией установленных решением Комиссии объемов предоставления медицинской помощи с профилактической и иными целями в размере 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91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% и более в сочетании с увеличением показателей смертности прикрепленного населения (взрослого и детского),</w:t>
      </w:r>
      <w:r w:rsidRPr="004A6993">
        <w:t xml:space="preserve"> 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Комиссия применяет понижающи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й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коэффициент к размеру стимулирующих выплат </w:t>
      </w:r>
      <w:r w:rsidR="00B83FB5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размере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0,</w:t>
      </w:r>
      <w:r w:rsidR="008D47EC"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4A6993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30EF3" w:rsidRPr="00D12370" w:rsidRDefault="00830EF3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vertAnchor="text" w:tblpX="-617" w:tblpY="1"/>
        <w:tblOverlap w:val="never"/>
        <w:tblW w:w="5207" w:type="pct"/>
        <w:tblLook w:val="04A0" w:firstRow="1" w:lastRow="0" w:firstColumn="1" w:lastColumn="0" w:noHBand="0" w:noVBand="1"/>
      </w:tblPr>
      <w:tblGrid>
        <w:gridCol w:w="456"/>
        <w:gridCol w:w="4646"/>
        <w:gridCol w:w="2067"/>
        <w:gridCol w:w="1767"/>
        <w:gridCol w:w="1681"/>
        <w:gridCol w:w="2604"/>
        <w:gridCol w:w="1937"/>
      </w:tblGrid>
      <w:tr w:rsidR="00CC3F8B" w:rsidRPr="00D12370" w:rsidTr="00821CBF">
        <w:trPr>
          <w:trHeight w:val="977"/>
          <w:tblHeader/>
        </w:trPr>
        <w:tc>
          <w:tcPr>
            <w:tcW w:w="1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№</w:t>
            </w:r>
          </w:p>
        </w:tc>
        <w:tc>
          <w:tcPr>
            <w:tcW w:w="1533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Предположи-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тельный результат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Периодичность оценки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Ответственный за оценку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Индикаторы выполнения показателя </w:t>
            </w:r>
          </w:p>
        </w:tc>
        <w:tc>
          <w:tcPr>
            <w:tcW w:w="6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Макс. балл</w:t>
            </w:r>
          </w:p>
        </w:tc>
      </w:tr>
      <w:tr w:rsidR="00CC3F8B" w:rsidRPr="00D12370" w:rsidTr="00821CBF">
        <w:trPr>
          <w:trHeight w:val="405"/>
        </w:trPr>
        <w:tc>
          <w:tcPr>
            <w:tcW w:w="4361" w:type="pct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1. Взрослое население (в возрасте 18 лет и старше)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</w:tr>
      <w:tr w:rsidR="00CC3F8B" w:rsidRPr="00D12370" w:rsidTr="00821CBF">
        <w:trPr>
          <w:trHeight w:val="41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>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 xml:space="preserve">0 </w:t>
            </w:r>
            <w:r w:rsidRPr="00D12370">
              <w:rPr>
                <w:spacing w:val="-57"/>
                <w:sz w:val="24"/>
              </w:rPr>
              <w:t xml:space="preserve">  </w:t>
            </w:r>
            <w:r w:rsidRPr="00D12370">
              <w:rPr>
                <w:sz w:val="24"/>
              </w:rPr>
              <w:t>баллов;</w:t>
            </w:r>
          </w:p>
          <w:p w:rsidR="00456D5E" w:rsidRPr="00D12370" w:rsidRDefault="00456D5E" w:rsidP="00456D5E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3 % - 0,5 балла;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- 1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выше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3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выше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максимально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5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8115A2" w:rsidRDefault="00456D5E" w:rsidP="00456D5E">
            <w:pPr>
              <w:pStyle w:val="TableParagraph"/>
              <w:ind w:left="308" w:right="299"/>
              <w:jc w:val="center"/>
              <w:rPr>
                <w:spacing w:val="1"/>
                <w:sz w:val="24"/>
              </w:rPr>
            </w:pPr>
            <w:r w:rsidRPr="008115A2">
              <w:rPr>
                <w:sz w:val="24"/>
              </w:rPr>
              <w:t xml:space="preserve">Прирост </w:t>
            </w:r>
            <w:proofErr w:type="gramStart"/>
            <w:r w:rsidRPr="008115A2">
              <w:rPr>
                <w:sz w:val="24"/>
              </w:rPr>
              <w:t>&lt; 5</w:t>
            </w:r>
            <w:proofErr w:type="gramEnd"/>
            <w:r w:rsidRPr="008115A2">
              <w:rPr>
                <w:sz w:val="24"/>
              </w:rPr>
              <w:t xml:space="preserve"> % -</w:t>
            </w:r>
            <w:r w:rsidRPr="008115A2">
              <w:rPr>
                <w:spacing w:val="-58"/>
                <w:sz w:val="24"/>
              </w:rPr>
              <w:t xml:space="preserve"> </w:t>
            </w:r>
            <w:r w:rsidRPr="008115A2">
              <w:rPr>
                <w:sz w:val="24"/>
              </w:rPr>
              <w:t>0 баллов;</w:t>
            </w:r>
            <w:r w:rsidRPr="008115A2">
              <w:rPr>
                <w:spacing w:val="1"/>
                <w:sz w:val="24"/>
              </w:rPr>
              <w:t xml:space="preserve"> </w:t>
            </w:r>
          </w:p>
          <w:p w:rsidR="00456D5E" w:rsidRPr="008115A2" w:rsidRDefault="00456D5E" w:rsidP="00456D5E">
            <w:pPr>
              <w:pStyle w:val="TableParagraph"/>
              <w:ind w:left="308" w:right="299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5 %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456D5E" w:rsidRPr="008115A2" w:rsidRDefault="00456D5E" w:rsidP="00456D5E">
            <w:pPr>
              <w:pStyle w:val="TableParagraph"/>
              <w:ind w:left="248" w:right="242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Прирост ≥ 10 % -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2</w:t>
            </w:r>
            <w:r w:rsidRPr="008115A2">
              <w:rPr>
                <w:spacing w:val="-1"/>
                <w:sz w:val="24"/>
              </w:rPr>
              <w:t xml:space="preserve"> </w:t>
            </w:r>
            <w:r w:rsidRPr="008115A2">
              <w:rPr>
                <w:sz w:val="24"/>
              </w:rPr>
              <w:t>балла;</w:t>
            </w:r>
          </w:p>
          <w:p w:rsidR="00456D5E" w:rsidRPr="008115A2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8115A2">
              <w:rPr>
                <w:sz w:val="24"/>
              </w:rPr>
              <w:t>Выше</w:t>
            </w:r>
            <w:r w:rsidRPr="008115A2">
              <w:rPr>
                <w:spacing w:val="-6"/>
                <w:sz w:val="24"/>
              </w:rPr>
              <w:t xml:space="preserve"> </w:t>
            </w:r>
            <w:r w:rsidRPr="008115A2">
              <w:rPr>
                <w:sz w:val="24"/>
              </w:rPr>
              <w:t>среднего</w:t>
            </w:r>
            <w:r w:rsidRPr="008115A2">
              <w:rPr>
                <w:spacing w:val="-5"/>
                <w:sz w:val="24"/>
              </w:rPr>
              <w:t xml:space="preserve"> </w:t>
            </w:r>
            <w:r w:rsidRPr="008115A2">
              <w:rPr>
                <w:sz w:val="24"/>
              </w:rPr>
              <w:t>-</w:t>
            </w:r>
            <w:r w:rsidRPr="008115A2">
              <w:rPr>
                <w:spacing w:val="-7"/>
                <w:sz w:val="24"/>
              </w:rPr>
              <w:t xml:space="preserve"> </w:t>
            </w:r>
            <w:r w:rsidRPr="008115A2">
              <w:rPr>
                <w:sz w:val="24"/>
              </w:rPr>
              <w:t>1</w:t>
            </w:r>
            <w:r w:rsidRPr="008115A2">
              <w:rPr>
                <w:spacing w:val="-57"/>
                <w:sz w:val="24"/>
              </w:rPr>
              <w:t xml:space="preserve"> </w:t>
            </w:r>
            <w:r w:rsidRPr="008115A2">
              <w:rPr>
                <w:sz w:val="24"/>
              </w:rPr>
              <w:t>балл;</w:t>
            </w:r>
          </w:p>
          <w:p w:rsidR="00CC3F8B" w:rsidRPr="008115A2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hAnsi="Times New Roman" w:cs="Times New Roman"/>
                <w:sz w:val="24"/>
              </w:rPr>
              <w:lastRenderedPageBreak/>
              <w:t>Максимально</w:t>
            </w:r>
            <w:r w:rsidRPr="008115A2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8115A2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2</w:t>
            </w:r>
            <w:r w:rsidRPr="008115A2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8115A2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8115A2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15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</w:tr>
      <w:tr w:rsidR="00CC3F8B" w:rsidRPr="00D12370" w:rsidTr="00821CBF">
        <w:trPr>
          <w:trHeight w:val="255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онкологической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8115A2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pacing w:val="1"/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</w:p>
          <w:p w:rsidR="00456D5E" w:rsidRPr="00D12370" w:rsidRDefault="00456D5E" w:rsidP="00456D5E">
            <w:pPr>
              <w:pStyle w:val="TableParagraph"/>
              <w:ind w:left="248" w:right="242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10 %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1399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плана или более (план - 70%)</w:t>
            </w:r>
            <w:r w:rsidR="00456D5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456D5E" w:rsidRPr="00D12370" w:rsidRDefault="00456D5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Выше среднего - 1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332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CC3F8B" w:rsidRPr="00D12370" w:rsidTr="00821CBF">
        <w:trPr>
          <w:trHeight w:val="237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7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z w:val="24"/>
              </w:rPr>
              <w:t xml:space="preserve"> 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Прирост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0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456D5E" w:rsidRPr="00D12370" w:rsidRDefault="00456D5E" w:rsidP="00456D5E">
            <w:pPr>
              <w:pStyle w:val="TableParagraph"/>
              <w:ind w:left="308" w:right="302" w:firstLine="60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7 %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2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ind w:left="1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Выше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73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="002F267E"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взрослых пациентов с болезнями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системы кровообращения*, имеющих высокий риск преждевременной смерти, которым за период оказана медицинская помощь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B25621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>экстренной</w:t>
            </w:r>
            <w:r w:rsidR="00977B50" w:rsidRP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B256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</w:t>
            </w:r>
            <w:r w:rsidR="00977B5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514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D5E" w:rsidRPr="00D12370" w:rsidRDefault="00456D5E" w:rsidP="00456D5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456D5E" w:rsidRPr="00D12370" w:rsidRDefault="00456D5E" w:rsidP="00456D5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456D5E" w:rsidRPr="00D12370" w:rsidRDefault="00456D5E" w:rsidP="00456D5E">
            <w:pPr>
              <w:pStyle w:val="TableParagraph"/>
              <w:ind w:left="65" w:right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10 %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1 балл;</w:t>
            </w:r>
          </w:p>
          <w:p w:rsidR="00456D5E" w:rsidRPr="00D12370" w:rsidRDefault="00456D5E" w:rsidP="00456D5E">
            <w:pPr>
              <w:pStyle w:val="TableParagraph"/>
              <w:ind w:left="25" w:right="17" w:hanging="2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Значение показателя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 среднего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значения по субъекту</w:t>
            </w:r>
            <w:r w:rsidRPr="00D12370">
              <w:rPr>
                <w:spacing w:val="-58"/>
                <w:sz w:val="24"/>
              </w:rPr>
              <w:t xml:space="preserve"> </w:t>
            </w:r>
            <w:r w:rsidRPr="00D12370">
              <w:rPr>
                <w:sz w:val="24"/>
              </w:rPr>
              <w:t>Российской</w:t>
            </w:r>
          </w:p>
          <w:p w:rsidR="00456D5E" w:rsidRPr="00D12370" w:rsidRDefault="00456D5E" w:rsidP="00456D5E">
            <w:pPr>
              <w:pStyle w:val="TableParagraph"/>
              <w:ind w:left="14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Федерации**** в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lastRenderedPageBreak/>
              <w:t>текущем периоде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(далее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– ниже</w:t>
            </w:r>
          </w:p>
          <w:p w:rsidR="00456D5E" w:rsidRPr="00D12370" w:rsidRDefault="00456D5E" w:rsidP="00456D5E">
            <w:pPr>
              <w:pStyle w:val="TableParagraph"/>
              <w:ind w:left="11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среднего)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456D5E" w:rsidRPr="00D12370" w:rsidRDefault="00456D5E" w:rsidP="00456D5E">
            <w:pPr>
              <w:pStyle w:val="TableParagraph"/>
              <w:spacing w:before="1"/>
              <w:ind w:left="39" w:right="35" w:firstLine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В текущем периоде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достигнуто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 значение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показателя (далее –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минимально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возможное</w:t>
            </w:r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значение)</w:t>
            </w:r>
          </w:p>
          <w:p w:rsidR="00CC3F8B" w:rsidRPr="00D12370" w:rsidRDefault="00456D5E" w:rsidP="00456D5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 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05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 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38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60%)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 (план 100%)</w:t>
            </w:r>
            <w:r w:rsidR="002F267E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2F267E" w:rsidRPr="00D12370" w:rsidRDefault="002F267E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680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1248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&lt; 5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 % - 0 баллов;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≥ 5 % - 0,5 балла;</w:t>
            </w:r>
          </w:p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≥ 10 % - 1 балл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Ниже</w:t>
            </w:r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2F267E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586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стационарной медицинской помощи, медицинской реабилитации и санаторно-курортного лечения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3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3 %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61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200" w:right="196" w:hanging="1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7 % - 2 балла</w:t>
            </w:r>
            <w:proofErr w:type="gramStart"/>
            <w:r w:rsidRPr="00D12370">
              <w:rPr>
                <w:sz w:val="24"/>
              </w:rPr>
              <w:t>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proofErr w:type="gramEnd"/>
            <w:r w:rsidRPr="00D12370">
              <w:rPr>
                <w:spacing w:val="-8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5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2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594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67E" w:rsidRPr="00D12370" w:rsidRDefault="002F267E" w:rsidP="002F267E">
            <w:pPr>
              <w:pStyle w:val="TableParagraph"/>
              <w:spacing w:line="259" w:lineRule="exact"/>
              <w:ind w:left="10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Уменьшение</w:t>
            </w:r>
            <w:r w:rsidRPr="00D12370">
              <w:rPr>
                <w:spacing w:val="-2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5</w:t>
            </w:r>
            <w:proofErr w:type="gramEnd"/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</w:p>
          <w:p w:rsidR="002F267E" w:rsidRPr="00D12370" w:rsidRDefault="002F267E" w:rsidP="002F267E">
            <w:pPr>
              <w:pStyle w:val="TableParagraph"/>
              <w:ind w:left="85" w:right="76" w:hanging="5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0 баллов;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 ≥ 5 % -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0,5 балла;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Уменьшение</w:t>
            </w:r>
          </w:p>
          <w:p w:rsidR="002F267E" w:rsidRPr="00D12370" w:rsidRDefault="002F267E" w:rsidP="002F267E">
            <w:pPr>
              <w:pStyle w:val="TableParagraph"/>
              <w:ind w:left="111" w:right="103" w:hanging="4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≥ 10 % - 1 балл</w:t>
            </w:r>
            <w:proofErr w:type="gramStart"/>
            <w:r w:rsidRPr="00D12370">
              <w:rPr>
                <w:sz w:val="24"/>
              </w:rPr>
              <w:t>;</w:t>
            </w:r>
            <w:r w:rsidRPr="00D12370">
              <w:rPr>
                <w:spacing w:val="1"/>
                <w:sz w:val="24"/>
              </w:rPr>
              <w:t xml:space="preserve"> </w:t>
            </w:r>
            <w:r w:rsidRPr="00D12370">
              <w:rPr>
                <w:sz w:val="24"/>
              </w:rPr>
              <w:t>Ниже</w:t>
            </w:r>
            <w:proofErr w:type="gramEnd"/>
            <w:r w:rsidRPr="00D12370">
              <w:rPr>
                <w:spacing w:val="-7"/>
                <w:sz w:val="24"/>
              </w:rPr>
              <w:t xml:space="preserve"> </w:t>
            </w:r>
            <w:r w:rsidRPr="00D12370">
              <w:rPr>
                <w:sz w:val="24"/>
              </w:rPr>
              <w:t>среднего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6"/>
                <w:sz w:val="24"/>
              </w:rPr>
              <w:t xml:space="preserve"> </w:t>
            </w:r>
            <w:r w:rsidRPr="00D12370">
              <w:rPr>
                <w:sz w:val="24"/>
              </w:rPr>
              <w:t>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CC3F8B" w:rsidRPr="00D12370" w:rsidRDefault="002F267E" w:rsidP="002F267E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Минимально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 значение 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88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Calibri" w:hAnsi="Times New Roman" w:cs="Times New Roman"/>
              </w:rPr>
              <w:br w:type="page"/>
            </w: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Блок 2. Детское население (от 0 до 17 лет включительно)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337A58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62C9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CC3F8B" w:rsidRPr="00D12370" w:rsidTr="00821CBF">
        <w:trPr>
          <w:trHeight w:val="46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84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BC415A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медицинской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или более (план 95%)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- 1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lastRenderedPageBreak/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2391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27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1960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2115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2 балла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–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CC3F8B" w:rsidRPr="00D12370" w:rsidTr="00821CBF">
        <w:trPr>
          <w:trHeight w:val="2822"/>
        </w:trPr>
        <w:tc>
          <w:tcPr>
            <w:tcW w:w="15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A26803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30EF3" w:rsidRPr="00D12370" w:rsidRDefault="00830EF3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100 % от числа подлежащих диспансерному наблюдению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 среднего - 0,5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43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Блок 3. Оказание акушерско-гинекологической помощи 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C3F8B" w:rsidRPr="00D12370" w:rsidTr="00821CBF">
        <w:trPr>
          <w:trHeight w:val="31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доабортное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консультирование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показателя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A6" w:rsidRPr="00D12370" w:rsidRDefault="00690BA6" w:rsidP="00690BA6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690BA6" w:rsidRPr="00D12370" w:rsidRDefault="00690BA6" w:rsidP="00690BA6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690BA6" w:rsidRPr="00D12370" w:rsidRDefault="00690BA6" w:rsidP="00690BA6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690BA6" w:rsidRPr="00D12370" w:rsidRDefault="00690BA6" w:rsidP="00690BA6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24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беременных женщин, вакцинированных от </w:t>
            </w:r>
            <w:proofErr w:type="spellStart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100% плана или более</w:t>
            </w:r>
            <w:r w:rsidR="00A62C48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(план 60%)</w:t>
            </w:r>
            <w:r w:rsidR="00690BA6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 1 балл</w:t>
            </w:r>
          </w:p>
          <w:p w:rsidR="00690BA6" w:rsidRPr="00D12370" w:rsidRDefault="00690BA6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98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</w:t>
            </w: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Прирост показателя </w:t>
            </w:r>
          </w:p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за период по отношению к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организации первичной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lastRenderedPageBreak/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</w:t>
            </w:r>
            <w:proofErr w:type="gramStart"/>
            <w:r w:rsidRPr="00D12370">
              <w:rPr>
                <w:rFonts w:ascii="Times New Roman" w:hAnsi="Times New Roman" w:cs="Times New Roman"/>
                <w:sz w:val="24"/>
              </w:rPr>
              <w:t>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proofErr w:type="gramEnd"/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</w:tr>
      <w:tr w:rsidR="00CC3F8B" w:rsidRPr="00D12370" w:rsidTr="00821CBF">
        <w:trPr>
          <w:trHeight w:val="9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Прирост </w:t>
            </w:r>
            <w:proofErr w:type="gramStart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показателя  за</w:t>
            </w:r>
            <w:proofErr w:type="gramEnd"/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период по отношению к показателю за предыдущий период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первичной медико-санитарной помощи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D6B" w:rsidRPr="00D12370" w:rsidRDefault="00A40D6B" w:rsidP="00A40D6B">
            <w:pPr>
              <w:pStyle w:val="TableParagraph"/>
              <w:spacing w:line="259" w:lineRule="exact"/>
              <w:ind w:left="224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1"/>
                <w:sz w:val="24"/>
              </w:rPr>
              <w:t xml:space="preserve"> </w:t>
            </w:r>
            <w:proofErr w:type="gramStart"/>
            <w:r w:rsidRPr="00D12370">
              <w:rPr>
                <w:sz w:val="24"/>
              </w:rPr>
              <w:t>&lt; 5</w:t>
            </w:r>
            <w:proofErr w:type="gramEnd"/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1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2"/>
                <w:sz w:val="24"/>
              </w:rPr>
              <w:t xml:space="preserve"> </w:t>
            </w:r>
            <w:r w:rsidRPr="00D12370">
              <w:rPr>
                <w:sz w:val="24"/>
              </w:rPr>
              <w:t>0</w:t>
            </w:r>
          </w:p>
          <w:p w:rsidR="00A40D6B" w:rsidRPr="00D12370" w:rsidRDefault="00A40D6B" w:rsidP="00A40D6B">
            <w:pPr>
              <w:pStyle w:val="TableParagraph"/>
              <w:ind w:left="752"/>
              <w:rPr>
                <w:sz w:val="24"/>
              </w:rPr>
            </w:pPr>
            <w:r w:rsidRPr="00D12370">
              <w:rPr>
                <w:sz w:val="24"/>
              </w:rPr>
              <w:t>баллов;</w:t>
            </w:r>
          </w:p>
          <w:p w:rsidR="00A40D6B" w:rsidRPr="00D12370" w:rsidRDefault="00A40D6B" w:rsidP="00A40D6B">
            <w:pPr>
              <w:pStyle w:val="TableParagraph"/>
              <w:ind w:left="26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 ≥ 5 % - 0,5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балла;</w:t>
            </w:r>
          </w:p>
          <w:p w:rsidR="00A40D6B" w:rsidRPr="00D12370" w:rsidRDefault="00A40D6B" w:rsidP="00A40D6B">
            <w:pPr>
              <w:pStyle w:val="TableParagraph"/>
              <w:ind w:left="22" w:right="6"/>
              <w:jc w:val="center"/>
              <w:rPr>
                <w:sz w:val="24"/>
              </w:rPr>
            </w:pPr>
            <w:r w:rsidRPr="00D12370">
              <w:rPr>
                <w:sz w:val="24"/>
              </w:rPr>
              <w:t>Прирост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≥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10</w:t>
            </w:r>
            <w:r w:rsidRPr="00D12370">
              <w:rPr>
                <w:spacing w:val="-3"/>
                <w:sz w:val="24"/>
              </w:rPr>
              <w:t xml:space="preserve"> </w:t>
            </w:r>
            <w:r w:rsidRPr="00D12370">
              <w:rPr>
                <w:sz w:val="24"/>
              </w:rPr>
              <w:t>%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-</w:t>
            </w:r>
            <w:r w:rsidRPr="00D12370">
              <w:rPr>
                <w:spacing w:val="-4"/>
                <w:sz w:val="24"/>
              </w:rPr>
              <w:t xml:space="preserve"> </w:t>
            </w:r>
            <w:r w:rsidRPr="00D12370">
              <w:rPr>
                <w:sz w:val="24"/>
              </w:rPr>
              <w:t>1</w:t>
            </w:r>
            <w:r w:rsidRPr="00D12370">
              <w:rPr>
                <w:spacing w:val="-57"/>
                <w:sz w:val="24"/>
              </w:rPr>
              <w:t xml:space="preserve"> </w:t>
            </w:r>
            <w:r w:rsidRPr="00D12370">
              <w:rPr>
                <w:sz w:val="24"/>
              </w:rPr>
              <w:t>балл;</w:t>
            </w:r>
          </w:p>
          <w:p w:rsidR="00CC3F8B" w:rsidRPr="00D12370" w:rsidRDefault="00A40D6B" w:rsidP="00A40D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hAnsi="Times New Roman" w:cs="Times New Roman"/>
                <w:sz w:val="24"/>
              </w:rPr>
              <w:t>Выше</w:t>
            </w:r>
            <w:r w:rsidRPr="00D12370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среднего</w:t>
            </w:r>
            <w:r w:rsidRPr="00D12370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0,5</w:t>
            </w:r>
            <w:r w:rsidRPr="00D12370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балла;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Максимально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возможное</w:t>
            </w:r>
            <w:r w:rsidRPr="00D12370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значение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-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1</w:t>
            </w:r>
            <w:r w:rsidRPr="00D12370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D12370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CC3F8B" w:rsidRPr="00D12370" w:rsidTr="00821CBF">
        <w:trPr>
          <w:trHeight w:val="636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65148B" w:rsidRDefault="00C34EEF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F8B" w:rsidRPr="0065148B" w:rsidRDefault="00CC3F8B" w:rsidP="006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Достижение планового показателя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D12370" w:rsidRDefault="00CC3F8B" w:rsidP="00690BA6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Управление организации медицинской помощи матерям и детям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F8B" w:rsidRPr="0065148B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100 % плана </w:t>
            </w: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br/>
              <w:t>или более (план 93,5%)</w:t>
            </w:r>
            <w:r w:rsidR="00A40D6B" w:rsidRPr="00D12370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  <w:r w:rsidR="00A40D6B" w:rsidRPr="0065148B">
              <w:rPr>
                <w:rFonts w:ascii="Times New Roman" w:eastAsia="Times New Roman" w:hAnsi="Times New Roman" w:cs="Times New Roman"/>
                <w:lang w:eastAsia="ru-RU"/>
              </w:rPr>
              <w:t>балл</w:t>
            </w:r>
            <w:r w:rsidR="00C34EEF" w:rsidRPr="0065148B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</w:p>
          <w:p w:rsidR="00A40D6B" w:rsidRPr="00D12370" w:rsidRDefault="00A40D6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5148B">
              <w:rPr>
                <w:rFonts w:ascii="Times New Roman" w:hAnsi="Times New Roman" w:cs="Times New Roman"/>
                <w:sz w:val="24"/>
              </w:rPr>
              <w:t>Выше среднего -</w:t>
            </w:r>
            <w:r w:rsidRPr="0065148B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="00C34EEF" w:rsidRPr="0065148B">
              <w:rPr>
                <w:rFonts w:ascii="Times New Roman" w:hAnsi="Times New Roman" w:cs="Times New Roman"/>
                <w:spacing w:val="-1"/>
                <w:sz w:val="24"/>
              </w:rPr>
              <w:br/>
              <w:t xml:space="preserve">1 </w:t>
            </w:r>
            <w:r w:rsidRPr="0065148B">
              <w:rPr>
                <w:rFonts w:ascii="Times New Roman" w:hAnsi="Times New Roman" w:cs="Times New Roman"/>
                <w:sz w:val="24"/>
              </w:rPr>
              <w:t>балл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F8B" w:rsidRPr="00D12370" w:rsidRDefault="00CC3F8B" w:rsidP="00690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1237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</w:tbl>
    <w:p w:rsidR="00CC3F8B" w:rsidRPr="00D12370" w:rsidRDefault="00CC3F8B" w:rsidP="00CC3F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94A9E" w:rsidRPr="00D12370" w:rsidRDefault="00D94A9E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D94A9E" w:rsidRPr="00D12370" w:rsidRDefault="00721352" w:rsidP="00D94A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Результаты оценки деятельности выносится на рассмотрение Комиссии по разработке Московской областной программы обязательного медицинского страхования и утверждается решением Комиссии.</w:t>
      </w:r>
    </w:p>
    <w:p w:rsidR="00764DE3" w:rsidRPr="007E67F8" w:rsidRDefault="00721352" w:rsidP="00AD1D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94A9E" w:rsidRPr="00D12370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Стимулирующие выплаты производятся страховой медицинской организацией.</w:t>
      </w:r>
      <w:r w:rsidR="00D94A9E" w:rsidRPr="005A0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764DE3" w:rsidRPr="007E67F8" w:rsidSect="00821CB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DE3"/>
    <w:rsid w:val="000410E5"/>
    <w:rsid w:val="00062086"/>
    <w:rsid w:val="00065638"/>
    <w:rsid w:val="00066E11"/>
    <w:rsid w:val="00091B61"/>
    <w:rsid w:val="000A0728"/>
    <w:rsid w:val="000C1618"/>
    <w:rsid w:val="0013566F"/>
    <w:rsid w:val="00144386"/>
    <w:rsid w:val="00153C17"/>
    <w:rsid w:val="00191464"/>
    <w:rsid w:val="00193917"/>
    <w:rsid w:val="00193DF1"/>
    <w:rsid w:val="001D3E7C"/>
    <w:rsid w:val="001F55A2"/>
    <w:rsid w:val="00216A5D"/>
    <w:rsid w:val="00244CB5"/>
    <w:rsid w:val="002745F1"/>
    <w:rsid w:val="00297454"/>
    <w:rsid w:val="002B73A5"/>
    <w:rsid w:val="002F267E"/>
    <w:rsid w:val="003219A0"/>
    <w:rsid w:val="00337A58"/>
    <w:rsid w:val="003572DC"/>
    <w:rsid w:val="003C6580"/>
    <w:rsid w:val="003F030B"/>
    <w:rsid w:val="003F193E"/>
    <w:rsid w:val="004117CE"/>
    <w:rsid w:val="00450268"/>
    <w:rsid w:val="00456D5E"/>
    <w:rsid w:val="0046050A"/>
    <w:rsid w:val="004A6993"/>
    <w:rsid w:val="004F005F"/>
    <w:rsid w:val="005122FF"/>
    <w:rsid w:val="005370C8"/>
    <w:rsid w:val="0055313B"/>
    <w:rsid w:val="00554569"/>
    <w:rsid w:val="005A0A8F"/>
    <w:rsid w:val="005A0F55"/>
    <w:rsid w:val="005A1787"/>
    <w:rsid w:val="005B5D6B"/>
    <w:rsid w:val="0064375B"/>
    <w:rsid w:val="0065148B"/>
    <w:rsid w:val="0065555B"/>
    <w:rsid w:val="00656843"/>
    <w:rsid w:val="00662C96"/>
    <w:rsid w:val="00690BA6"/>
    <w:rsid w:val="006947E2"/>
    <w:rsid w:val="006F0073"/>
    <w:rsid w:val="00714437"/>
    <w:rsid w:val="00721352"/>
    <w:rsid w:val="00735215"/>
    <w:rsid w:val="00751B0B"/>
    <w:rsid w:val="00763182"/>
    <w:rsid w:val="00764DE3"/>
    <w:rsid w:val="007A040A"/>
    <w:rsid w:val="007A3731"/>
    <w:rsid w:val="007D464C"/>
    <w:rsid w:val="007E67F8"/>
    <w:rsid w:val="007F3111"/>
    <w:rsid w:val="008026EB"/>
    <w:rsid w:val="008115A2"/>
    <w:rsid w:val="00821CBF"/>
    <w:rsid w:val="00830EF3"/>
    <w:rsid w:val="00862B63"/>
    <w:rsid w:val="008677C2"/>
    <w:rsid w:val="008B2F75"/>
    <w:rsid w:val="008D47EC"/>
    <w:rsid w:val="0090076D"/>
    <w:rsid w:val="00921995"/>
    <w:rsid w:val="00930F1E"/>
    <w:rsid w:val="00937C94"/>
    <w:rsid w:val="00975F6A"/>
    <w:rsid w:val="00977B50"/>
    <w:rsid w:val="0098633C"/>
    <w:rsid w:val="00993CBA"/>
    <w:rsid w:val="009B0AD6"/>
    <w:rsid w:val="00A251A3"/>
    <w:rsid w:val="00A26803"/>
    <w:rsid w:val="00A40D6B"/>
    <w:rsid w:val="00A53261"/>
    <w:rsid w:val="00A62C48"/>
    <w:rsid w:val="00A83735"/>
    <w:rsid w:val="00A93071"/>
    <w:rsid w:val="00A93A50"/>
    <w:rsid w:val="00AD1D72"/>
    <w:rsid w:val="00B24CC3"/>
    <w:rsid w:val="00B25621"/>
    <w:rsid w:val="00B32803"/>
    <w:rsid w:val="00B83FB5"/>
    <w:rsid w:val="00BA7413"/>
    <w:rsid w:val="00BC415A"/>
    <w:rsid w:val="00C01263"/>
    <w:rsid w:val="00C04D56"/>
    <w:rsid w:val="00C210A6"/>
    <w:rsid w:val="00C34EEF"/>
    <w:rsid w:val="00C470FB"/>
    <w:rsid w:val="00CC3F8B"/>
    <w:rsid w:val="00CC6765"/>
    <w:rsid w:val="00CE195C"/>
    <w:rsid w:val="00D12370"/>
    <w:rsid w:val="00D302A9"/>
    <w:rsid w:val="00D53921"/>
    <w:rsid w:val="00D94A9E"/>
    <w:rsid w:val="00DB065C"/>
    <w:rsid w:val="00DB3656"/>
    <w:rsid w:val="00DF5AA1"/>
    <w:rsid w:val="00E04A2A"/>
    <w:rsid w:val="00E25836"/>
    <w:rsid w:val="00E41EF9"/>
    <w:rsid w:val="00E91957"/>
    <w:rsid w:val="00E934E0"/>
    <w:rsid w:val="00EA074E"/>
    <w:rsid w:val="00EB1B10"/>
    <w:rsid w:val="00EC155E"/>
    <w:rsid w:val="00EF6BB8"/>
    <w:rsid w:val="00F03848"/>
    <w:rsid w:val="00F166AA"/>
    <w:rsid w:val="00F24D61"/>
    <w:rsid w:val="00F34017"/>
    <w:rsid w:val="00F3723B"/>
    <w:rsid w:val="00F74EC9"/>
    <w:rsid w:val="00FC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8F35D"/>
  <w15:chartTrackingRefBased/>
  <w15:docId w15:val="{7DBDB98C-20EC-4651-A908-5EBF809B0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4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4DE3"/>
    <w:rPr>
      <w:rFonts w:ascii="Segoe UI" w:hAnsi="Segoe UI" w:cs="Segoe UI"/>
      <w:sz w:val="18"/>
      <w:szCs w:val="18"/>
    </w:rPr>
  </w:style>
  <w:style w:type="character" w:styleId="a5">
    <w:name w:val="Placeholder Text"/>
    <w:basedOn w:val="a0"/>
    <w:uiPriority w:val="99"/>
    <w:semiHidden/>
    <w:rsid w:val="00062086"/>
    <w:rPr>
      <w:color w:val="808080"/>
    </w:rPr>
  </w:style>
  <w:style w:type="table" w:styleId="a6">
    <w:name w:val="Table Grid"/>
    <w:basedOn w:val="a1"/>
    <w:uiPriority w:val="59"/>
    <w:rsid w:val="00D94A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456D5E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456D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3178</Words>
  <Characters>18115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Тимошинина Екатерина Владимировна</cp:lastModifiedBy>
  <cp:revision>3</cp:revision>
  <dcterms:created xsi:type="dcterms:W3CDTF">2024-01-12T14:02:00Z</dcterms:created>
  <dcterms:modified xsi:type="dcterms:W3CDTF">2024-01-12T14:02:00Z</dcterms:modified>
</cp:coreProperties>
</file>